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0ED8" w14:textId="77777777" w:rsidR="006B2843" w:rsidRPr="00153862" w:rsidRDefault="006B2843" w:rsidP="006B2843">
      <w:pPr>
        <w:spacing w:line="480" w:lineRule="auto"/>
        <w:jc w:val="left"/>
        <w:rPr>
          <w:rFonts w:eastAsia="Calibri" w:cs="Times New Roman"/>
          <w:b/>
          <w:sz w:val="24"/>
          <w:szCs w:val="24"/>
        </w:rPr>
      </w:pPr>
      <w:r w:rsidRPr="00153862">
        <w:rPr>
          <w:rFonts w:eastAsia="Calibri" w:cs="Times New Roman"/>
          <w:b/>
          <w:sz w:val="24"/>
          <w:szCs w:val="24"/>
        </w:rPr>
        <w:t>TRUNG TÂM LẬP THỂ (A. Stereogenic center)</w:t>
      </w:r>
    </w:p>
    <w:p w14:paraId="29AD42C5" w14:textId="77777777" w:rsidR="006B2843" w:rsidRPr="00153862" w:rsidRDefault="006B2843" w:rsidP="006B2843">
      <w:pPr>
        <w:rPr>
          <w:rFonts w:eastAsia="Calibri" w:cs="Times New Roman"/>
          <w:szCs w:val="28"/>
        </w:rPr>
      </w:pPr>
      <w:r w:rsidRPr="00153862">
        <w:rPr>
          <w:rFonts w:eastAsia="Calibri" w:cs="Times New Roman"/>
          <w:szCs w:val="28"/>
        </w:rPr>
        <w:t>Các phân tử có dạng chung dưới đây:</w:t>
      </w:r>
    </w:p>
    <w:p w14:paraId="76E75249" w14:textId="77777777" w:rsidR="006B2843" w:rsidRPr="00153862" w:rsidRDefault="006B2843" w:rsidP="006B2843">
      <w:pPr>
        <w:tabs>
          <w:tab w:val="left" w:pos="1701"/>
          <w:tab w:val="left" w:pos="2835"/>
          <w:tab w:val="right" w:pos="8789"/>
        </w:tabs>
        <w:rPr>
          <w:rFonts w:eastAsia="Times New Roman" w:cs="Times New Roman"/>
          <w:szCs w:val="28"/>
        </w:rPr>
      </w:pPr>
      <w:r w:rsidRPr="00153862">
        <w:rPr>
          <w:rFonts w:eastAsia="Times New Roman" w:cs="Times New Roman"/>
          <w:szCs w:val="28"/>
        </w:rPr>
        <w:tab/>
      </w:r>
      <w:r w:rsidRPr="00153862">
        <w:rPr>
          <w:rFonts w:eastAsia="Times New Roman" w:cs="Times New Roman"/>
          <w:szCs w:val="28"/>
        </w:rPr>
        <w:object w:dxaOrig="1134" w:dyaOrig="1231" w14:anchorId="3A9AE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1.25pt" o:ole="">
            <v:imagedata r:id="rId4" o:title=""/>
          </v:shape>
          <o:OLEObject Type="Embed" ProgID="ChemDraw.Document.6.0" ShapeID="_x0000_i1025" DrawAspect="Content" ObjectID="_1827659127" r:id="rId5"/>
        </w:object>
      </w:r>
    </w:p>
    <w:p w14:paraId="234CA8BE" w14:textId="77777777" w:rsidR="006B2843" w:rsidRPr="00153862" w:rsidRDefault="00B34033" w:rsidP="006B2843">
      <w:pPr>
        <w:rPr>
          <w:rFonts w:eastAsia="Calibri" w:cs="Times New Roman"/>
          <w:szCs w:val="28"/>
        </w:rPr>
      </w:pPr>
      <w:r w:rsidRPr="00153862">
        <w:rPr>
          <w:rFonts w:eastAsia="Calibri" w:cs="Times New Roman"/>
          <w:szCs w:val="28"/>
        </w:rPr>
        <w:t xml:space="preserve">Là </w:t>
      </w:r>
      <w:r w:rsidR="006B2843" w:rsidRPr="00153862">
        <w:rPr>
          <w:rFonts w:eastAsia="Calibri" w:cs="Times New Roman"/>
          <w:szCs w:val="28"/>
        </w:rPr>
        <w:t>chiral khi w, x, y và z là những nhóm thế khác nhau. Nguyên tử carbon tứ diện nối với bốn nhóm thế khác nhau có thể được gọi là trung tâm chiral, nguyên tử carbon chiral, trung tâm bất đối. Thuật ngữ hiện nay được nhiều người dùng là trung tâm lập thể, và đó là thuật ngữ chúng tôi dùng trong cuốn sách này. Sự có mặt của trung tâm lập thể trong phân tử dẫn ra dưới đây có thể giúp ta xác định nhanh phân tử là chiral. Thí dụ C-2 là một trung tâm lập thể trong butan-2-ol, nó nối với nguyên tử hydrogen và các nhóm methyl, ethyl, hydroxyl là những nhóm thế khác nhau, nó là chiral. Dưới đây dẫn ra một số thí dụ:</w:t>
      </w:r>
    </w:p>
    <w:tbl>
      <w:tblPr>
        <w:tblStyle w:val="TableGrid20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463"/>
        <w:gridCol w:w="3285"/>
      </w:tblGrid>
      <w:tr w:rsidR="006B2843" w:rsidRPr="00153862" w14:paraId="293B9661" w14:textId="77777777" w:rsidTr="00B34033">
        <w:trPr>
          <w:trHeight w:val="1161"/>
          <w:jc w:val="center"/>
        </w:trPr>
        <w:tc>
          <w:tcPr>
            <w:tcW w:w="3155" w:type="dxa"/>
          </w:tcPr>
          <w:p w14:paraId="4EF23BFE" w14:textId="77777777" w:rsidR="006B2843" w:rsidRPr="00153862" w:rsidRDefault="006B2843" w:rsidP="006B2843">
            <w:pPr>
              <w:jc w:val="center"/>
              <w:rPr>
                <w:szCs w:val="28"/>
              </w:rPr>
            </w:pPr>
            <w:r w:rsidRPr="00153862">
              <w:rPr>
                <w:rFonts w:eastAsia="Calibri" w:cstheme="minorBidi"/>
                <w:sz w:val="28"/>
                <w:szCs w:val="28"/>
              </w:rPr>
              <w:object w:dxaOrig="1778" w:dyaOrig="1090" w14:anchorId="6291DE2F">
                <v:shape id="_x0000_i1026" type="#_x0000_t75" style="width:97.5pt;height:59.25pt" o:ole="">
                  <v:imagedata r:id="rId6" o:title=""/>
                </v:shape>
                <o:OLEObject Type="Embed" ProgID="ChemDraw.Document.6.0" ShapeID="_x0000_i1026" DrawAspect="Content" ObjectID="_1827659128" r:id="rId7"/>
              </w:object>
            </w:r>
          </w:p>
        </w:tc>
        <w:tc>
          <w:tcPr>
            <w:tcW w:w="463" w:type="dxa"/>
          </w:tcPr>
          <w:p w14:paraId="3DF4573D" w14:textId="77777777" w:rsidR="006B2843" w:rsidRPr="00153862" w:rsidRDefault="006B2843" w:rsidP="006B2843">
            <w:pPr>
              <w:jc w:val="center"/>
              <w:rPr>
                <w:szCs w:val="28"/>
              </w:rPr>
            </w:pPr>
          </w:p>
        </w:tc>
        <w:tc>
          <w:tcPr>
            <w:tcW w:w="3285" w:type="dxa"/>
          </w:tcPr>
          <w:p w14:paraId="61C3A270" w14:textId="77777777" w:rsidR="006B2843" w:rsidRPr="00153862" w:rsidRDefault="006B2843" w:rsidP="006B2843">
            <w:pPr>
              <w:jc w:val="center"/>
              <w:rPr>
                <w:szCs w:val="28"/>
              </w:rPr>
            </w:pPr>
            <w:r w:rsidRPr="00153862">
              <w:rPr>
                <w:rFonts w:eastAsia="Calibri" w:cstheme="minorBidi"/>
                <w:sz w:val="28"/>
                <w:szCs w:val="28"/>
              </w:rPr>
              <w:object w:dxaOrig="1426" w:dyaOrig="1090" w14:anchorId="1105A943">
                <v:shape id="_x0000_i1027" type="#_x0000_t75" style="width:77.25pt;height:59.25pt" o:ole="">
                  <v:imagedata r:id="rId8" o:title=""/>
                </v:shape>
                <o:OLEObject Type="Embed" ProgID="ChemDraw.Document.6.0" ShapeID="_x0000_i1027" DrawAspect="Content" ObjectID="_1827659129" r:id="rId9"/>
              </w:object>
            </w:r>
          </w:p>
        </w:tc>
      </w:tr>
      <w:tr w:rsidR="006B2843" w:rsidRPr="00153862" w14:paraId="242747F6" w14:textId="77777777" w:rsidTr="00B34033">
        <w:trPr>
          <w:trHeight w:val="955"/>
          <w:jc w:val="center"/>
        </w:trPr>
        <w:tc>
          <w:tcPr>
            <w:tcW w:w="3155" w:type="dxa"/>
          </w:tcPr>
          <w:p w14:paraId="6E04CC18" w14:textId="77777777" w:rsidR="006B2843" w:rsidRPr="00153862" w:rsidRDefault="006B2843" w:rsidP="006B2843">
            <w:pPr>
              <w:jc w:val="center"/>
              <w:rPr>
                <w:szCs w:val="28"/>
              </w:rPr>
            </w:pPr>
            <w:r w:rsidRPr="00153862">
              <w:rPr>
                <w:szCs w:val="28"/>
              </w:rPr>
              <w:t>Butan-2-ol là chiral, vì C-2 nối với bốn nhóm thế khác nhau</w:t>
            </w:r>
          </w:p>
        </w:tc>
        <w:tc>
          <w:tcPr>
            <w:tcW w:w="463" w:type="dxa"/>
          </w:tcPr>
          <w:p w14:paraId="4916B226" w14:textId="77777777" w:rsidR="006B2843" w:rsidRPr="00153862" w:rsidRDefault="006B2843" w:rsidP="006B2843">
            <w:pPr>
              <w:jc w:val="center"/>
              <w:rPr>
                <w:szCs w:val="28"/>
              </w:rPr>
            </w:pPr>
          </w:p>
        </w:tc>
        <w:tc>
          <w:tcPr>
            <w:tcW w:w="3285" w:type="dxa"/>
          </w:tcPr>
          <w:p w14:paraId="06BD3858" w14:textId="77777777" w:rsidR="006B2843" w:rsidRPr="00153862" w:rsidRDefault="006B2843" w:rsidP="006B2843">
            <w:pPr>
              <w:jc w:val="center"/>
              <w:rPr>
                <w:szCs w:val="28"/>
              </w:rPr>
            </w:pPr>
            <w:r w:rsidRPr="00153862">
              <w:rPr>
                <w:szCs w:val="28"/>
              </w:rPr>
              <w:t>Propan-2-ol là achiral, hai nhóm thế ở C-2 là giống nhau</w:t>
            </w:r>
          </w:p>
        </w:tc>
      </w:tr>
      <w:tr w:rsidR="006B2843" w:rsidRPr="00153862" w14:paraId="39875AEC" w14:textId="77777777" w:rsidTr="00B34033">
        <w:trPr>
          <w:trHeight w:val="1117"/>
          <w:jc w:val="center"/>
        </w:trPr>
        <w:tc>
          <w:tcPr>
            <w:tcW w:w="3155" w:type="dxa"/>
          </w:tcPr>
          <w:p w14:paraId="1200607E" w14:textId="77777777" w:rsidR="006B2843" w:rsidRPr="00153862" w:rsidRDefault="006B2843" w:rsidP="006B2843">
            <w:pPr>
              <w:jc w:val="center"/>
              <w:rPr>
                <w:szCs w:val="28"/>
              </w:rPr>
            </w:pPr>
            <w:r w:rsidRPr="00153862">
              <w:rPr>
                <w:rFonts w:eastAsia="Calibri" w:cstheme="minorBidi"/>
                <w:sz w:val="28"/>
                <w:szCs w:val="28"/>
              </w:rPr>
              <w:object w:dxaOrig="1638" w:dyaOrig="1087" w14:anchorId="213B304E">
                <v:shape id="_x0000_i1028" type="#_x0000_t75" style="width:86.25pt;height:57pt" o:ole="">
                  <v:imagedata r:id="rId10" o:title=""/>
                </v:shape>
                <o:OLEObject Type="Embed" ProgID="ChemDraw.Document.6.0" ShapeID="_x0000_i1028" DrawAspect="Content" ObjectID="_1827659130" r:id="rId11"/>
              </w:object>
            </w:r>
          </w:p>
        </w:tc>
        <w:tc>
          <w:tcPr>
            <w:tcW w:w="463" w:type="dxa"/>
          </w:tcPr>
          <w:p w14:paraId="33827720" w14:textId="77777777" w:rsidR="006B2843" w:rsidRPr="00153862" w:rsidRDefault="006B2843" w:rsidP="006B2843">
            <w:pPr>
              <w:jc w:val="center"/>
              <w:rPr>
                <w:szCs w:val="28"/>
              </w:rPr>
            </w:pPr>
          </w:p>
        </w:tc>
        <w:tc>
          <w:tcPr>
            <w:tcW w:w="3285" w:type="dxa"/>
          </w:tcPr>
          <w:p w14:paraId="2F20C6B1" w14:textId="77777777" w:rsidR="006B2843" w:rsidRPr="00153862" w:rsidRDefault="006B2843" w:rsidP="006B2843">
            <w:pPr>
              <w:jc w:val="center"/>
              <w:rPr>
                <w:szCs w:val="28"/>
              </w:rPr>
            </w:pPr>
          </w:p>
          <w:p w14:paraId="17733365" w14:textId="77777777" w:rsidR="006B2843" w:rsidRPr="00153862" w:rsidRDefault="006B2843" w:rsidP="006B2843">
            <w:pPr>
              <w:jc w:val="center"/>
              <w:rPr>
                <w:szCs w:val="28"/>
              </w:rPr>
            </w:pPr>
            <w:r w:rsidRPr="00153862">
              <w:rPr>
                <w:rFonts w:eastAsia="Calibri" w:cstheme="minorBidi"/>
                <w:sz w:val="28"/>
                <w:szCs w:val="28"/>
              </w:rPr>
              <w:object w:dxaOrig="2357" w:dyaOrig="302" w14:anchorId="76B8E651">
                <v:shape id="_x0000_i1029" type="#_x0000_t75" style="width:122.25pt;height:15.75pt" o:ole="">
                  <v:imagedata r:id="rId12" o:title=""/>
                </v:shape>
                <o:OLEObject Type="Embed" ProgID="ChemDraw.Document.6.0" ShapeID="_x0000_i1029" DrawAspect="Content" ObjectID="_1827659131" r:id="rId13"/>
              </w:object>
            </w:r>
          </w:p>
        </w:tc>
      </w:tr>
      <w:tr w:rsidR="006B2843" w:rsidRPr="00153862" w14:paraId="0A5A6EBD" w14:textId="77777777" w:rsidTr="00B34033">
        <w:trPr>
          <w:trHeight w:val="712"/>
          <w:jc w:val="center"/>
        </w:trPr>
        <w:tc>
          <w:tcPr>
            <w:tcW w:w="3155" w:type="dxa"/>
          </w:tcPr>
          <w:p w14:paraId="18B7D02D" w14:textId="77777777" w:rsidR="006B2843" w:rsidRPr="00153862" w:rsidRDefault="006B2843" w:rsidP="006B2843">
            <w:pPr>
              <w:jc w:val="center"/>
              <w:rPr>
                <w:szCs w:val="28"/>
              </w:rPr>
            </w:pPr>
            <w:r w:rsidRPr="00153862">
              <w:rPr>
                <w:szCs w:val="28"/>
              </w:rPr>
              <w:t xml:space="preserve">Acid </w:t>
            </w:r>
            <w:r w:rsidRPr="00153862">
              <w:rPr>
                <w:szCs w:val="28"/>
              </w:rPr>
              <w:sym w:font="Symbol" w:char="F061"/>
            </w:r>
            <w:r w:rsidRPr="00153862">
              <w:rPr>
                <w:szCs w:val="28"/>
              </w:rPr>
              <w:t>-hydroxypropionic (acid lactic) là chiral, vì C-2 nối với bốn nhóm thế khác nhau</w:t>
            </w:r>
          </w:p>
        </w:tc>
        <w:tc>
          <w:tcPr>
            <w:tcW w:w="463" w:type="dxa"/>
          </w:tcPr>
          <w:p w14:paraId="5EBA09EA" w14:textId="77777777" w:rsidR="006B2843" w:rsidRPr="00153862" w:rsidRDefault="006B2843" w:rsidP="006B2843">
            <w:pPr>
              <w:jc w:val="center"/>
              <w:rPr>
                <w:szCs w:val="28"/>
              </w:rPr>
            </w:pPr>
          </w:p>
        </w:tc>
        <w:tc>
          <w:tcPr>
            <w:tcW w:w="3285" w:type="dxa"/>
          </w:tcPr>
          <w:p w14:paraId="221B3F5C" w14:textId="77777777" w:rsidR="006B2843" w:rsidRPr="00153862" w:rsidRDefault="006B2843" w:rsidP="006B2843">
            <w:pPr>
              <w:jc w:val="center"/>
              <w:rPr>
                <w:szCs w:val="28"/>
              </w:rPr>
            </w:pPr>
            <w:r w:rsidRPr="00153862">
              <w:rPr>
                <w:szCs w:val="28"/>
              </w:rPr>
              <w:t xml:space="preserve">Acid </w:t>
            </w:r>
            <w:r w:rsidRPr="00153862">
              <w:rPr>
                <w:szCs w:val="28"/>
              </w:rPr>
              <w:sym w:font="Symbol" w:char="F062"/>
            </w:r>
            <w:r w:rsidRPr="00153862">
              <w:rPr>
                <w:szCs w:val="28"/>
              </w:rPr>
              <w:t>-hydroxypropionic là achiral, hai nhóm thế ở C-2 là giống nhau</w:t>
            </w:r>
          </w:p>
        </w:tc>
      </w:tr>
    </w:tbl>
    <w:p w14:paraId="4A56F29F" w14:textId="77777777" w:rsidR="00B34033" w:rsidRPr="00153862" w:rsidRDefault="00B34033" w:rsidP="006B2843">
      <w:pPr>
        <w:rPr>
          <w:rFonts w:eastAsia="Calibri"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tr w:rsidR="00B34033" w:rsidRPr="00153862" w14:paraId="0474D33E" w14:textId="77777777" w:rsidTr="00B34033">
        <w:tc>
          <w:tcPr>
            <w:tcW w:w="9062" w:type="dxa"/>
          </w:tcPr>
          <w:p w14:paraId="04A68CD1" w14:textId="77777777" w:rsidR="00B34033" w:rsidRPr="00153862" w:rsidRDefault="00B34033" w:rsidP="00B34033">
            <w:pPr>
              <w:jc w:val="right"/>
              <w:rPr>
                <w:rFonts w:eastAsia="Calibri" w:cs="Times New Roman"/>
                <w:b/>
                <w:sz w:val="24"/>
                <w:szCs w:val="24"/>
              </w:rPr>
            </w:pPr>
            <w:r w:rsidRPr="00153862">
              <w:rPr>
                <w:b/>
                <w:bCs/>
                <w:sz w:val="24"/>
                <w:szCs w:val="24"/>
              </w:rPr>
              <w:t>ĐẶNG NHƯ TẠI</w:t>
            </w:r>
          </w:p>
        </w:tc>
      </w:tr>
    </w:tbl>
    <w:p w14:paraId="10D8B689" w14:textId="77777777" w:rsidR="00B34033" w:rsidRPr="00153862" w:rsidRDefault="00B34033" w:rsidP="006B2843">
      <w:pPr>
        <w:rPr>
          <w:rFonts w:eastAsia="Calibri" w:cs="Times New Roman"/>
          <w:b/>
          <w:sz w:val="24"/>
          <w:szCs w:val="24"/>
        </w:rPr>
      </w:pPr>
    </w:p>
    <w:p w14:paraId="64DF6468" w14:textId="77777777" w:rsidR="006B2843" w:rsidRPr="00153862" w:rsidRDefault="006B2843" w:rsidP="006B2843">
      <w:pPr>
        <w:rPr>
          <w:rFonts w:eastAsia="Calibri" w:cs="Times New Roman"/>
          <w:b/>
          <w:sz w:val="24"/>
          <w:szCs w:val="24"/>
        </w:rPr>
      </w:pPr>
      <w:r w:rsidRPr="00153862">
        <w:rPr>
          <w:rFonts w:eastAsia="Calibri" w:cs="Times New Roman"/>
          <w:b/>
          <w:sz w:val="24"/>
          <w:szCs w:val="24"/>
        </w:rPr>
        <w:t>Tài liệu tham khảo</w:t>
      </w:r>
    </w:p>
    <w:p w14:paraId="691BE449" w14:textId="77777777" w:rsidR="006B2843" w:rsidRPr="00153862" w:rsidRDefault="006B2843" w:rsidP="006B2843">
      <w:pPr>
        <w:rPr>
          <w:rFonts w:eastAsia="Calibri" w:cs="Times New Roman"/>
          <w:sz w:val="24"/>
          <w:szCs w:val="24"/>
        </w:rPr>
      </w:pPr>
      <w:r w:rsidRPr="00153862">
        <w:rPr>
          <w:rFonts w:eastAsia="Calibri" w:cs="Times New Roman"/>
          <w:sz w:val="24"/>
          <w:szCs w:val="24"/>
        </w:rPr>
        <w:t xml:space="preserve">1. F.A. Carey, </w:t>
      </w:r>
      <w:r w:rsidRPr="00153862">
        <w:rPr>
          <w:rFonts w:eastAsia="Calibri" w:cs="Times New Roman"/>
          <w:i/>
          <w:iCs/>
          <w:sz w:val="24"/>
          <w:szCs w:val="24"/>
        </w:rPr>
        <w:t>Organic Chemistry</w:t>
      </w:r>
      <w:r w:rsidRPr="00153862">
        <w:rPr>
          <w:rFonts w:eastAsia="Calibri" w:cs="Times New Roman"/>
          <w:sz w:val="24"/>
          <w:szCs w:val="24"/>
        </w:rPr>
        <w:t>, 6</w:t>
      </w:r>
      <w:r w:rsidRPr="00153862">
        <w:rPr>
          <w:rFonts w:eastAsia="Calibri" w:cs="Times New Roman"/>
          <w:sz w:val="24"/>
          <w:szCs w:val="24"/>
          <w:vertAlign w:val="superscript"/>
        </w:rPr>
        <w:t>th</w:t>
      </w:r>
      <w:r w:rsidRPr="00153862">
        <w:rPr>
          <w:rFonts w:eastAsia="Calibri" w:cs="Times New Roman"/>
          <w:sz w:val="24"/>
          <w:szCs w:val="24"/>
        </w:rPr>
        <w:t xml:space="preserve"> Edition, McGraw-Hill, New-York, 2006.</w:t>
      </w:r>
    </w:p>
    <w:p w14:paraId="6E11C40C" w14:textId="77777777" w:rsidR="00000000" w:rsidRDefault="006B2843" w:rsidP="006B2843">
      <w:r w:rsidRPr="00153862">
        <w:rPr>
          <w:rFonts w:eastAsia="Calibri" w:cs="Times New Roman"/>
          <w:sz w:val="24"/>
          <w:szCs w:val="24"/>
        </w:rPr>
        <w:t xml:space="preserve">2. K. Peter C. Vollhardt, Neil E. Schore, </w:t>
      </w:r>
      <w:r w:rsidRPr="00153862">
        <w:rPr>
          <w:rFonts w:eastAsia="Calibri" w:cs="Times New Roman"/>
          <w:i/>
          <w:iCs/>
          <w:sz w:val="24"/>
          <w:szCs w:val="24"/>
        </w:rPr>
        <w:t>Organic Chemistry</w:t>
      </w:r>
      <w:r w:rsidRPr="00153862">
        <w:rPr>
          <w:rFonts w:eastAsia="Calibri" w:cs="Times New Roman"/>
          <w:sz w:val="24"/>
          <w:szCs w:val="24"/>
        </w:rPr>
        <w:t>, Fifth Edition, New York, 2007.</w:t>
      </w:r>
    </w:p>
    <w:sectPr w:rsidR="00BA5089"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43"/>
    <w:rsid w:val="00153862"/>
    <w:rsid w:val="003967FB"/>
    <w:rsid w:val="0044053A"/>
    <w:rsid w:val="00457C2A"/>
    <w:rsid w:val="005C1A5F"/>
    <w:rsid w:val="006B2843"/>
    <w:rsid w:val="007247B2"/>
    <w:rsid w:val="007E559D"/>
    <w:rsid w:val="00B34033"/>
    <w:rsid w:val="00CE2A8F"/>
    <w:rsid w:val="00D32001"/>
    <w:rsid w:val="00D90ACE"/>
    <w:rsid w:val="00DB3DA9"/>
    <w:rsid w:val="00DD4F24"/>
    <w:rsid w:val="00F1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218C"/>
  <w15:chartTrackingRefBased/>
  <w15:docId w15:val="{E4E6A472-C445-4872-96EA-4C453FD7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02">
    <w:name w:val="Table Grid202"/>
    <w:basedOn w:val="TableNormal"/>
    <w:next w:val="TableGrid"/>
    <w:rsid w:val="006B2843"/>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1149</Characters>
  <Application>Microsoft Office Word</Application>
  <DocSecurity>0</DocSecurity>
  <Lines>9</Lines>
  <Paragraphs>2</Paragraphs>
  <ScaleCrop>false</ScaleCrop>
  <Company>Microsoft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2023-08-21T08:52:00Z</dcterms:created>
  <dcterms:modified xsi:type="dcterms:W3CDTF">2025-12-19T07:19:00Z</dcterms:modified>
</cp:coreProperties>
</file>